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>
          <w:rFonts w:ascii="Times New Roman" w:hAnsi="Times New Roman" w:cs="Times New Roman"/>
          <w:sz w:val="24"/>
          <w:szCs w:val="24"/>
        </w:rPr>
      </w:pPr>
      <w:r>
        <w:rPr/>
      </w:r>
    </w:p>
    <w:p>
      <w:pPr>
        <w:pStyle w:val="Normal"/>
        <w:jc w:val="right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sz w:val="36"/>
          <w:szCs w:val="36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</w:rPr>
      </w:pPr>
      <w:r>
        <w:rPr>
          <w:sz w:val="36"/>
          <w:szCs w:val="36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</w:rPr>
      </w:pPr>
      <w:r>
        <w:rPr>
          <w:sz w:val="36"/>
          <w:szCs w:val="36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align>top</wp:align>
            </wp:positionV>
            <wp:extent cx="5496560" cy="7560310"/>
            <wp:effectExtent l="0" t="0" r="0" b="0"/>
            <wp:wrapSquare wrapText="largest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6560" cy="7560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  <w:bookmarkStart w:id="0" w:name="_GoBack"/>
      <w:bookmarkStart w:id="1" w:name="_GoBack"/>
      <w:bookmarkEnd w:id="1"/>
    </w:p>
    <w:tbl>
      <w:tblPr>
        <w:tblStyle w:val="a3"/>
        <w:tblW w:w="14786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83"/>
        <w:gridCol w:w="2778"/>
        <w:gridCol w:w="1874"/>
        <w:gridCol w:w="3190"/>
        <w:gridCol w:w="6461"/>
      </w:tblGrid>
      <w:tr>
        <w:trPr/>
        <w:tc>
          <w:tcPr>
            <w:tcW w:w="4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Наименование этапа</w:t>
            </w:r>
          </w:p>
        </w:tc>
        <w:tc>
          <w:tcPr>
            <w:tcW w:w="18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Содержание деятельности</w:t>
            </w:r>
          </w:p>
        </w:tc>
      </w:tr>
      <w:tr>
        <w:trPr>
          <w:trHeight w:val="3294" w:hRule="atLeast"/>
        </w:trPr>
        <w:tc>
          <w:tcPr>
            <w:tcW w:w="483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778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Подготовка условий для запуска программы наставничества</w:t>
            </w:r>
          </w:p>
        </w:tc>
        <w:tc>
          <w:tcPr>
            <w:tcW w:w="1874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сентябрь -октябрь 2021</w:t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1.Изучение и систематизация имеющихся материалов по внедрению программы наставничества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1.Изучение Распоряжения Министерства просвещения Российской Федерации № Р-145 от 25 декабря 2019 г. «Об утверждении методологии (целевой) модели наставничества обучающихся для организаций, осуществляющих образовательную деятельность по общеобразовательным программам.</w:t>
            </w:r>
          </w:p>
          <w:p>
            <w:pPr>
              <w:pStyle w:val="Normal"/>
              <w:numPr>
                <w:ilvl w:val="0"/>
                <w:numId w:val="0"/>
              </w:numPr>
              <w:spacing w:lineRule="auto" w:line="240" w:before="0" w:after="0"/>
              <w:jc w:val="both"/>
              <w:outlineLvl w:val="0"/>
              <w:rPr/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2.Изучение приказа Министерства образования Оренбургской области от 17 декабря 2020 года  №01-21/1706 «Об утверждении региональной программы реализации целевой модели наставничества »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 Ознакомление с шаблонами документов для реализации целевой модели.</w:t>
            </w:r>
          </w:p>
        </w:tc>
      </w:tr>
      <w:tr>
        <w:trPr>
          <w:trHeight w:val="2483" w:hRule="atLeast"/>
        </w:trPr>
        <w:tc>
          <w:tcPr>
            <w:tcW w:w="483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78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874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2.Подготовка нормативной базы реализации целевой модели наставничества в ОО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 Издание приказа «Внедрение целевой модели наставничества в МОБУ «Лапазская СОШ»».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 Разработка и утверждение Положения о наставничестве в МОБУ «Лапазская СОШ»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 Разработка и утверждение «дорожной карты» внедрения системы наставничества в МОБУ «Лапазская СОШ»».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4. Назначение куратора внедрения целевой модели наставничества МОБУ «Лапазская СОШ»» (издание приказа)</w:t>
            </w:r>
          </w:p>
        </w:tc>
      </w:tr>
      <w:tr>
        <w:trPr>
          <w:trHeight w:val="1737" w:hRule="atLeast"/>
        </w:trPr>
        <w:tc>
          <w:tcPr>
            <w:tcW w:w="483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78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874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3.Выбор форм и программ наставничества исходя из потребностей ОО</w:t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1.Проведение мониторинга по выявлению предварительных запросов от потенциальных наставляемых и о заинтересованных в наставничестве аудитории внутри ОО.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2.Проведение административного совещания по вопросам реализации целевой модели наставничества. Выбор форм и программ наставничества.</w:t>
            </w:r>
          </w:p>
        </w:tc>
      </w:tr>
      <w:tr>
        <w:trPr/>
        <w:tc>
          <w:tcPr>
            <w:tcW w:w="4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Формирование базы наставляемых</w:t>
            </w:r>
          </w:p>
        </w:tc>
        <w:tc>
          <w:tcPr>
            <w:tcW w:w="18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Ноябрь 2021</w:t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ind w:left="360" w:hanging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Сбор данных о наставляемых</w:t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 Проведение анкетирования среди обучающихся/педагогов, желающих принять участие в программе наставничества.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 Сбор согласий на обработку персональных данных от совершеннолетних участников программы и согласия от родителей (законных представителей) несовершеннолетних наставляемых.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 Сбор дополнительной информации о запросах наставляемых обучающихся от третьих лиц: классный руководитель, психолог, соцработник, родители.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4. Сбор дополнительной информации о запросах наставляемых педагогов из личных дел, анализа методической работы, рекомендаций аттестаций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5. Выбор форм наставничества в зависимости от запросов потенциальных наставляемых.</w:t>
            </w:r>
          </w:p>
          <w:p>
            <w:pPr>
              <w:pStyle w:val="ListParagraph"/>
              <w:spacing w:lineRule="auto" w:line="240" w:before="0"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/>
        <w:tc>
          <w:tcPr>
            <w:tcW w:w="4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Формирование базы наставников</w:t>
            </w:r>
          </w:p>
        </w:tc>
        <w:tc>
          <w:tcPr>
            <w:tcW w:w="18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Ноябрь 2021</w:t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Сбор данных о наставниках</w:t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1. Проведение анкетирования среди потенциальных наставников, желающих принять участие в программе наставничества. 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 Сбор согласий на сбор и обработку персональных данных.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 Проведение мероприятия для информирования и вовлечения потенциальных наставников.</w:t>
            </w:r>
          </w:p>
          <w:p>
            <w:pPr>
              <w:pStyle w:val="Normal"/>
              <w:spacing w:lineRule="auto" w:line="240" w:before="0" w:after="0"/>
              <w:ind w:left="360"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845" w:hRule="atLeast"/>
        </w:trPr>
        <w:tc>
          <w:tcPr>
            <w:tcW w:w="483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778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Отбор  наставников</w:t>
            </w:r>
          </w:p>
        </w:tc>
        <w:tc>
          <w:tcPr>
            <w:tcW w:w="1874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Ноябрь 2021</w:t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1.Проведение собеседования с наставниками </w:t>
            </w:r>
          </w:p>
          <w:p>
            <w:pPr>
              <w:pStyle w:val="Normal"/>
              <w:spacing w:lineRule="auto" w:line="240" w:before="0" w:after="0"/>
              <w:ind w:left="360"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1.Провести анализ базы наставников и выбрать подходящих для конкретной программы.</w:t>
            </w:r>
          </w:p>
        </w:tc>
      </w:tr>
      <w:tr>
        <w:trPr>
          <w:trHeight w:val="1455" w:hRule="atLeast"/>
        </w:trPr>
        <w:tc>
          <w:tcPr>
            <w:tcW w:w="483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78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874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2.Обучение наставников</w:t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1. Поиск экспертов для проведения обучения наставников.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 Подготовить методические материалы для сопровождения наставнической деятельности.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 Утвердить программы и графики обучения наставников.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4. Организовать обучение наставников.</w:t>
            </w:r>
          </w:p>
        </w:tc>
      </w:tr>
      <w:tr>
        <w:trPr/>
        <w:tc>
          <w:tcPr>
            <w:tcW w:w="4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Формирование наставнических пар/ групп</w:t>
            </w:r>
          </w:p>
        </w:tc>
        <w:tc>
          <w:tcPr>
            <w:tcW w:w="18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Ноябрь 2021</w:t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Закрепление наставнических пар / групп </w:t>
            </w:r>
          </w:p>
          <w:p>
            <w:pPr>
              <w:pStyle w:val="ListParagraph"/>
              <w:spacing w:lineRule="auto" w:line="240" w:before="0"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ListParagraph"/>
              <w:spacing w:lineRule="auto" w:line="240" w:before="0"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ListParagraph"/>
              <w:spacing w:lineRule="auto" w:line="240" w:before="0"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ListParagraph"/>
              <w:spacing w:lineRule="auto" w:line="240" w:before="0"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ListParagraph"/>
              <w:spacing w:lineRule="auto" w:line="240" w:before="0"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 Издание приказа «Об утверждении наставнических пар/групп».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 Составление планов индивидуального развития наставляемых, индивидуальные траектории обучения.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 Организация психологического сопровождения наставляемых, не сформировавшим пару или группу (при необходимости), продолжить поиск наставника.</w:t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2997" w:hRule="atLeast"/>
        </w:trPr>
        <w:tc>
          <w:tcPr>
            <w:tcW w:w="483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778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Организация хода наставнической программы</w:t>
            </w:r>
          </w:p>
        </w:tc>
        <w:tc>
          <w:tcPr>
            <w:tcW w:w="1874" w:type="dxa"/>
            <w:vMerge w:val="restart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Декабрь 2021-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май 2022</w:t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1.Организация групповой встречи наставников</w:t>
              <w:tab/>
              <w:t>и наставляемых</w:t>
            </w:r>
          </w:p>
          <w:p>
            <w:pPr>
              <w:pStyle w:val="Normal"/>
              <w:spacing w:lineRule="auto" w:line="240" w:before="0" w:after="0"/>
              <w:ind w:left="360"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ind w:left="360"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ind w:left="360"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ind w:left="360" w:hanging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1. Проведение первой, организационной, встречи наставника и наставляемого. 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2. Проведение второй, пробной рабочей, встречи наставника и наставляемого. 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3. Проведение встречи-планирования рабочего процесса в рамках программы наставничества с наставником и наставляемым. 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4. Регулярные встречи наставника и наставляемого. 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5. Проведение заключительной встречи наставника и наставляемого.</w:t>
            </w:r>
          </w:p>
          <w:p>
            <w:pPr>
              <w:pStyle w:val="ListParagraph"/>
              <w:spacing w:lineRule="auto" w:line="240" w:before="0" w:after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  <w:tr>
        <w:trPr>
          <w:trHeight w:val="1139" w:hRule="atLeast"/>
        </w:trPr>
        <w:tc>
          <w:tcPr>
            <w:tcW w:w="483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2778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874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2.Организация текущего контроля достижения планируемых результатов наставниками</w:t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Анкетирование. Форматы анкет обратной связи для промежуточной оценки.</w:t>
            </w:r>
          </w:p>
        </w:tc>
      </w:tr>
      <w:tr>
        <w:trPr/>
        <w:tc>
          <w:tcPr>
            <w:tcW w:w="48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Завершение программы наставничества</w:t>
            </w:r>
          </w:p>
        </w:tc>
        <w:tc>
          <w:tcPr>
            <w:tcW w:w="187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Июнь 2022</w:t>
            </w:r>
          </w:p>
        </w:tc>
        <w:tc>
          <w:tcPr>
            <w:tcW w:w="319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Отчеты по итогам наставнической программы</w:t>
            </w:r>
          </w:p>
        </w:tc>
        <w:tc>
          <w:tcPr>
            <w:tcW w:w="646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1. Проведение мониторинга личной удовлетворенности участием в программе наставничества. </w:t>
            </w:r>
          </w:p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2. Проведение мониторинга качества реализации программы наставничества. 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3. Мониторинг и оценка влияния программ на всех участников.</w:t>
            </w:r>
          </w:p>
        </w:tc>
      </w:tr>
    </w:tbl>
    <w:p>
      <w:pPr>
        <w:pStyle w:val="Normal"/>
        <w:spacing w:before="0" w:after="160"/>
        <w:rPr/>
      </w:pPr>
      <w:r>
        <w:rPr/>
      </w:r>
    </w:p>
    <w:sectPr>
      <w:type w:val="nextPage"/>
      <w:pgSz w:orient="landscape" w:w="16838" w:h="11906"/>
      <w:pgMar w:left="1134" w:right="1134" w:header="0" w:top="567" w:footer="0" w:bottom="851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9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55c89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Arial Unicode M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rsid w:val="00f35685"/>
    <w:pPr>
      <w:spacing w:before="0" w:after="160"/>
      <w:ind w:left="720" w:hanging="0"/>
      <w:contextualSpacing/>
    </w:pPr>
    <w:rPr/>
  </w:style>
  <w:style w:type="paragraph" w:styleId="Style19" w:customStyle="1">
    <w:name w:val="Содержимое таблицы"/>
    <w:basedOn w:val="Normal"/>
    <w:uiPriority w:val="99"/>
    <w:qFormat/>
    <w:rsid w:val="00c24b5a"/>
    <w:pPr>
      <w:widowControl w:val="false"/>
      <w:suppressLineNumbers/>
      <w:suppressAutoHyphens w:val="true"/>
      <w:spacing w:lineRule="auto" w:line="240" w:before="0" w:after="0"/>
    </w:pPr>
    <w:rPr>
      <w:rFonts w:ascii="Times New Roman" w:hAnsi="Times New Roman" w:eastAsia="Times New Roman" w:cs="Tahoma"/>
      <w:color w:val="000000"/>
      <w:sz w:val="24"/>
      <w:szCs w:val="24"/>
      <w:lang w:val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1c0fa4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Application>LibreOffice/6.3.2.2$Windows_x86 LibreOffice_project/98b30e735bda24bc04ab42594c85f7fd8be07b9c</Application>
  <Pages>4</Pages>
  <Words>501</Words>
  <Characters>3866</Characters>
  <CharactersWithSpaces>4308</CharactersWithSpaces>
  <Paragraphs>72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2021-03-12T09:10:00Z</dcterms:created>
  <dc:creator>user</dc:creator>
  <dc:description/>
  <dc:language>ru-RU</dc:language>
  <cp:lastModifiedBy/>
  <cp:lastPrinted>2022-05-22T22:43:04Z</cp:lastPrinted>
  <dcterms:modified xsi:type="dcterms:W3CDTF">2022-05-22T22:44:19Z</dcterms:modified>
  <cp:revision>33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